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7F0DCC" w14:textId="77777777" w:rsidR="00447627" w:rsidRDefault="00447627" w:rsidP="00447627">
      <w:pPr>
        <w:spacing w:line="360" w:lineRule="auto"/>
        <w:rPr>
          <w:b/>
          <w:bCs/>
        </w:rPr>
      </w:pPr>
    </w:p>
    <w:p w14:paraId="248AD54C" w14:textId="5FF7E0FC" w:rsidR="00447627" w:rsidRPr="00447627" w:rsidRDefault="00447627" w:rsidP="00447627">
      <w:pPr>
        <w:spacing w:line="360" w:lineRule="auto"/>
      </w:pPr>
      <w:r w:rsidRPr="00447627">
        <w:rPr>
          <w:b/>
          <w:bCs/>
        </w:rPr>
        <w:t>¿Quiénes somos?</w:t>
      </w:r>
    </w:p>
    <w:p w14:paraId="2581C75E" w14:textId="1B6360A8" w:rsidR="00447627" w:rsidRPr="00447627" w:rsidRDefault="00447627" w:rsidP="00447627">
      <w:pPr>
        <w:spacing w:line="360" w:lineRule="auto"/>
        <w:jc w:val="both"/>
      </w:pPr>
      <w:r w:rsidRPr="00447627">
        <w:rPr>
          <w:b/>
          <w:bCs/>
        </w:rPr>
        <w:t>Masergrup</w:t>
      </w:r>
      <w:r w:rsidRPr="00447627">
        <w:t> es un grupo industrial en el que trabajan más de 850 personas, con presencia comercial en 53 países y con más de 25 años de historia. El Grupo, cuya sede central se encuentra en Tarragona, está diversificado en varios sectores, incluyendo el industrial, la alimentación, bebidas y servicios. Cuenta con fábricas en España y Sudamérica, además de oficinas distribuidas por América y China.</w:t>
      </w:r>
    </w:p>
    <w:p w14:paraId="2C93EC9F" w14:textId="4E7FBDCF" w:rsidR="00447627" w:rsidRPr="00447627" w:rsidRDefault="00447627" w:rsidP="00447627">
      <w:pPr>
        <w:spacing w:line="360" w:lineRule="auto"/>
        <w:jc w:val="both"/>
      </w:pPr>
      <w:r w:rsidRPr="00447627">
        <w:t>En </w:t>
      </w:r>
      <w:r w:rsidRPr="00447627">
        <w:rPr>
          <w:b/>
          <w:bCs/>
        </w:rPr>
        <w:t>Masergrup</w:t>
      </w:r>
      <w:r w:rsidRPr="00447627">
        <w:t> formamos equipos comprometidos y con motivación para seguir creciendo con nosotros a la vez que vean cumplidos todos sus objetivos. Las personas que forman parte del Grupo son nuestro activo más valioso, por eso ayudamos a desarrollar sus capacidades y a favorecer el bienestar en el puesto de trabajo.</w:t>
      </w:r>
    </w:p>
    <w:p w14:paraId="41E960E9" w14:textId="77777777" w:rsidR="00447627" w:rsidRPr="00447627" w:rsidRDefault="00447627" w:rsidP="00447627">
      <w:pPr>
        <w:spacing w:line="360" w:lineRule="auto"/>
        <w:jc w:val="both"/>
      </w:pPr>
      <w:r w:rsidRPr="00447627">
        <w:t>Nuestra sede, es el Primer Edificio LEED Oro del sur de Cataluña. En las oficinas corporativas encontrarás los servicios informáticos y tecnológicos más modernos, y además trabajarás en un espacio de concepto abierto que facilita la comunicación entre otros departamentos.</w:t>
      </w:r>
    </w:p>
    <w:p w14:paraId="3137999F" w14:textId="77777777" w:rsidR="00447627" w:rsidRPr="00447627" w:rsidRDefault="00447627" w:rsidP="00447627">
      <w:pPr>
        <w:spacing w:line="360" w:lineRule="auto"/>
      </w:pPr>
    </w:p>
    <w:p w14:paraId="3D964416" w14:textId="5B3AA3ED" w:rsidR="00447627" w:rsidRPr="00447627" w:rsidRDefault="00447627" w:rsidP="00447627">
      <w:pPr>
        <w:spacing w:line="360" w:lineRule="auto"/>
      </w:pPr>
      <w:r w:rsidRPr="00447627">
        <w:t xml:space="preserve">Nuestro departamento corporativo de Estrategia e Innovación necesita incorporar un/a </w:t>
      </w:r>
      <w:proofErr w:type="spellStart"/>
      <w:r w:rsidRPr="00447627">
        <w:t>Controller</w:t>
      </w:r>
      <w:proofErr w:type="spellEnd"/>
      <w:r w:rsidRPr="00447627">
        <w:t xml:space="preserve"> Financiero</w:t>
      </w:r>
      <w:r>
        <w:t xml:space="preserve"> I+D</w:t>
      </w:r>
      <w:r w:rsidRPr="00447627">
        <w:t>. Esta persona será </w:t>
      </w:r>
      <w:r w:rsidRPr="00447627">
        <w:rPr>
          <w:b/>
          <w:bCs/>
        </w:rPr>
        <w:t>responsable </w:t>
      </w:r>
      <w:r w:rsidRPr="00447627">
        <w:t>de:</w:t>
      </w:r>
    </w:p>
    <w:p w14:paraId="48BEE49F" w14:textId="77777777" w:rsidR="00447627" w:rsidRPr="00447627" w:rsidRDefault="00447627" w:rsidP="00447627">
      <w:pPr>
        <w:spacing w:line="360" w:lineRule="auto"/>
        <w:jc w:val="both"/>
      </w:pPr>
      <w:r w:rsidRPr="00447627">
        <w:t>• Gestionar presupuestos y gastos, incluida la compra (y devolución) de bienes y servicios, y proporcionar asesoramiento y orientación relacionados al resto del personal.</w:t>
      </w:r>
    </w:p>
    <w:p w14:paraId="5E557F6D" w14:textId="77777777" w:rsidR="00447627" w:rsidRPr="00447627" w:rsidRDefault="00447627" w:rsidP="00447627">
      <w:pPr>
        <w:spacing w:line="360" w:lineRule="auto"/>
        <w:jc w:val="both"/>
      </w:pPr>
      <w:r w:rsidRPr="00447627">
        <w:t>• Experiencia previa en la gestión de servicios de financiación, especialmente en Ayudas a la I+D+i (Nacionales y Autonómicas), Deducciones Fiscales y Bonificaciones por Personal Investigador.</w:t>
      </w:r>
    </w:p>
    <w:p w14:paraId="1106665F" w14:textId="77777777" w:rsidR="00447627" w:rsidRPr="00447627" w:rsidRDefault="00447627" w:rsidP="00447627">
      <w:pPr>
        <w:spacing w:line="360" w:lineRule="auto"/>
        <w:jc w:val="both"/>
      </w:pPr>
      <w:r w:rsidRPr="00447627">
        <w:t>• Seguimiento de documentación con el equipo y el director del proyecto para la justificación del proyecto.</w:t>
      </w:r>
    </w:p>
    <w:p w14:paraId="3D9201F6" w14:textId="77777777" w:rsidR="00447627" w:rsidRPr="00447627" w:rsidRDefault="00447627" w:rsidP="00447627">
      <w:pPr>
        <w:spacing w:line="360" w:lineRule="auto"/>
        <w:jc w:val="both"/>
      </w:pPr>
      <w:r w:rsidRPr="00447627">
        <w:t>• Monitorear el costo contra el presupuesto, gestionar reclamos y variaciones.</w:t>
      </w:r>
    </w:p>
    <w:p w14:paraId="2561FDBB" w14:textId="77777777" w:rsidR="00447627" w:rsidRPr="00447627" w:rsidRDefault="00447627" w:rsidP="00447627">
      <w:pPr>
        <w:spacing w:line="360" w:lineRule="auto"/>
        <w:jc w:val="both"/>
      </w:pPr>
      <w:r w:rsidRPr="00447627">
        <w:t>• Coordinar presupuestos con otros departamentos de las diferentes empresas del grupo.</w:t>
      </w:r>
    </w:p>
    <w:p w14:paraId="3B4FADB9" w14:textId="77777777" w:rsidR="00447627" w:rsidRPr="00447627" w:rsidRDefault="00447627" w:rsidP="00447627">
      <w:pPr>
        <w:spacing w:line="360" w:lineRule="auto"/>
        <w:jc w:val="both"/>
      </w:pPr>
      <w:r w:rsidRPr="00447627">
        <w:t>• Enlace con financiadores o agencias de financiación.</w:t>
      </w:r>
    </w:p>
    <w:p w14:paraId="7AC87449" w14:textId="77777777" w:rsidR="00447627" w:rsidRPr="00447627" w:rsidRDefault="00447627" w:rsidP="00447627">
      <w:pPr>
        <w:spacing w:line="360" w:lineRule="auto"/>
        <w:jc w:val="both"/>
      </w:pPr>
      <w:r w:rsidRPr="00447627">
        <w:t>• Recopilación de Información Administrativa para la Justificación del Proyecto.</w:t>
      </w:r>
    </w:p>
    <w:p w14:paraId="77220BCD" w14:textId="77777777" w:rsidR="00447627" w:rsidRPr="00447627" w:rsidRDefault="00447627" w:rsidP="00447627">
      <w:pPr>
        <w:spacing w:line="360" w:lineRule="auto"/>
        <w:jc w:val="both"/>
      </w:pPr>
      <w:r w:rsidRPr="00447627">
        <w:t>• Facturación/reclamación de reembolso.</w:t>
      </w:r>
    </w:p>
    <w:p w14:paraId="702BBE44" w14:textId="77777777" w:rsidR="00447627" w:rsidRPr="00447627" w:rsidRDefault="00447627" w:rsidP="00447627">
      <w:pPr>
        <w:spacing w:line="360" w:lineRule="auto"/>
      </w:pPr>
    </w:p>
    <w:p w14:paraId="592F2E36" w14:textId="77777777" w:rsidR="00447627" w:rsidRPr="00447627" w:rsidRDefault="00447627" w:rsidP="00447627">
      <w:pPr>
        <w:spacing w:line="360" w:lineRule="auto"/>
      </w:pPr>
      <w:r w:rsidRPr="00447627">
        <w:t>Valoramos </w:t>
      </w:r>
      <w:r w:rsidRPr="00447627">
        <w:rPr>
          <w:b/>
          <w:bCs/>
        </w:rPr>
        <w:t>positivamente </w:t>
      </w:r>
      <w:r w:rsidRPr="00447627">
        <w:t>la experiencia en:</w:t>
      </w:r>
    </w:p>
    <w:p w14:paraId="020CC309" w14:textId="77777777" w:rsidR="00447627" w:rsidRPr="00447627" w:rsidRDefault="00447627" w:rsidP="00447627">
      <w:pPr>
        <w:spacing w:line="360" w:lineRule="auto"/>
      </w:pPr>
      <w:r w:rsidRPr="00447627">
        <w:t>• Navision 5 años de experiencia contrastada.</w:t>
      </w:r>
    </w:p>
    <w:p w14:paraId="3EA2D596" w14:textId="77777777" w:rsidR="00447627" w:rsidRPr="00447627" w:rsidRDefault="00447627" w:rsidP="00447627">
      <w:pPr>
        <w:spacing w:line="360" w:lineRule="auto"/>
      </w:pPr>
      <w:r w:rsidRPr="00447627">
        <w:t>• Proyectos de Microsoft.</w:t>
      </w:r>
    </w:p>
    <w:p w14:paraId="07E8A082" w14:textId="77777777" w:rsidR="00447627" w:rsidRPr="00447627" w:rsidRDefault="00447627" w:rsidP="00447627">
      <w:pPr>
        <w:spacing w:line="360" w:lineRule="auto"/>
      </w:pPr>
      <w:r w:rsidRPr="00447627">
        <w:t>• Central de Negocios.</w:t>
      </w:r>
    </w:p>
    <w:p w14:paraId="02624A83" w14:textId="77777777" w:rsidR="00447627" w:rsidRPr="00447627" w:rsidRDefault="00447627" w:rsidP="00447627">
      <w:pPr>
        <w:spacing w:line="360" w:lineRule="auto"/>
      </w:pPr>
      <w:r w:rsidRPr="00447627">
        <w:t>• Scrum / Ágil (deseable).</w:t>
      </w:r>
    </w:p>
    <w:p w14:paraId="0FD1284F" w14:textId="77777777" w:rsidR="00447627" w:rsidRPr="00447627" w:rsidRDefault="00447627" w:rsidP="00447627">
      <w:pPr>
        <w:spacing w:line="360" w:lineRule="auto"/>
      </w:pPr>
      <w:r w:rsidRPr="00447627">
        <w:t>• Gestión de Proyectos Públicos.</w:t>
      </w:r>
    </w:p>
    <w:p w14:paraId="66041253" w14:textId="77777777" w:rsidR="00447627" w:rsidRPr="00447627" w:rsidRDefault="00447627" w:rsidP="00447627">
      <w:pPr>
        <w:spacing w:line="360" w:lineRule="auto"/>
      </w:pPr>
      <w:r w:rsidRPr="00447627">
        <w:t>• Gestión de la innovación.</w:t>
      </w:r>
    </w:p>
    <w:p w14:paraId="453FF0C4" w14:textId="77777777" w:rsidR="00447627" w:rsidRPr="00447627" w:rsidRDefault="00447627" w:rsidP="00447627">
      <w:pPr>
        <w:spacing w:line="360" w:lineRule="auto"/>
        <w:jc w:val="both"/>
      </w:pPr>
      <w:r w:rsidRPr="00447627">
        <w:t>• Justificación Financiera de Proyectos Públicos (experiencia comprobada).</w:t>
      </w:r>
    </w:p>
    <w:p w14:paraId="41045749" w14:textId="77777777" w:rsidR="00447627" w:rsidRPr="00447627" w:rsidRDefault="00447627" w:rsidP="00447627">
      <w:pPr>
        <w:spacing w:line="360" w:lineRule="auto"/>
        <w:jc w:val="both"/>
      </w:pPr>
    </w:p>
    <w:p w14:paraId="5E955B51" w14:textId="77777777" w:rsidR="00447627" w:rsidRPr="00447627" w:rsidRDefault="00447627" w:rsidP="00447627">
      <w:pPr>
        <w:spacing w:line="360" w:lineRule="auto"/>
        <w:jc w:val="both"/>
      </w:pPr>
      <w:r w:rsidRPr="00447627">
        <w:rPr>
          <w:b/>
          <w:bCs/>
        </w:rPr>
        <w:t>¿Cuáles son los requisitos?</w:t>
      </w:r>
    </w:p>
    <w:p w14:paraId="22DD1D6D" w14:textId="77777777" w:rsidR="00447627" w:rsidRPr="00447627" w:rsidRDefault="00447627" w:rsidP="00447627">
      <w:pPr>
        <w:spacing w:line="360" w:lineRule="auto"/>
        <w:jc w:val="both"/>
      </w:pPr>
      <w:r w:rsidRPr="00447627">
        <w:t>Calificaciones/Experiencia:</w:t>
      </w:r>
    </w:p>
    <w:p w14:paraId="17BEA0C3" w14:textId="77777777" w:rsidR="00447627" w:rsidRPr="00447627" w:rsidRDefault="00447627" w:rsidP="00447627">
      <w:pPr>
        <w:spacing w:line="360" w:lineRule="auto"/>
        <w:jc w:val="both"/>
      </w:pPr>
      <w:r w:rsidRPr="00447627">
        <w:t xml:space="preserve">- Estudios - Licenciatura Universitaria </w:t>
      </w:r>
      <w:proofErr w:type="spellStart"/>
      <w:r w:rsidRPr="00447627">
        <w:t>Universitaria</w:t>
      </w:r>
      <w:proofErr w:type="spellEnd"/>
      <w:r w:rsidRPr="00447627">
        <w:t xml:space="preserve"> (Licenciatura y Economía).</w:t>
      </w:r>
    </w:p>
    <w:p w14:paraId="072A1B3B" w14:textId="719D7A46" w:rsidR="00447627" w:rsidRPr="00447627" w:rsidRDefault="00447627" w:rsidP="00447627">
      <w:pPr>
        <w:spacing w:line="360" w:lineRule="auto"/>
        <w:jc w:val="both"/>
      </w:pPr>
      <w:r w:rsidRPr="00447627">
        <w:t xml:space="preserve">- Experiencia - Al menos </w:t>
      </w:r>
      <w:r>
        <w:t>dos</w:t>
      </w:r>
      <w:r w:rsidRPr="00447627">
        <w:t xml:space="preserve"> años de experiencia en Financiación de Proyectos Públicos en Empresas de Consultoría, Organismos Públicos o Grandes Corporaciones. Experiencia en la gestión financiera de proyectos Nacionales y </w:t>
      </w:r>
      <w:proofErr w:type="gramStart"/>
      <w:r w:rsidRPr="00447627">
        <w:t>Europeos</w:t>
      </w:r>
      <w:proofErr w:type="gramEnd"/>
      <w:r w:rsidRPr="00447627">
        <w:t>.</w:t>
      </w:r>
    </w:p>
    <w:p w14:paraId="7563575C" w14:textId="77777777" w:rsidR="00447627" w:rsidRPr="00447627" w:rsidRDefault="00447627" w:rsidP="00447627">
      <w:pPr>
        <w:spacing w:line="360" w:lineRule="auto"/>
      </w:pPr>
    </w:p>
    <w:p w14:paraId="7F1B55B6" w14:textId="77777777" w:rsidR="00447627" w:rsidRPr="00447627" w:rsidRDefault="00447627" w:rsidP="00447627">
      <w:pPr>
        <w:spacing w:line="360" w:lineRule="auto"/>
      </w:pPr>
      <w:r w:rsidRPr="00447627">
        <w:rPr>
          <w:b/>
          <w:bCs/>
        </w:rPr>
        <w:t>¡No lo dudes más e inscríbete!</w:t>
      </w:r>
    </w:p>
    <w:p w14:paraId="2820C378" w14:textId="77777777" w:rsidR="001073A5" w:rsidRDefault="001073A5" w:rsidP="00447627">
      <w:pPr>
        <w:spacing w:line="360" w:lineRule="auto"/>
      </w:pPr>
    </w:p>
    <w:sectPr w:rsidR="001073A5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AA7DAD" w14:textId="77777777" w:rsidR="00447627" w:rsidRDefault="00447627" w:rsidP="00447627">
      <w:pPr>
        <w:spacing w:after="0" w:line="240" w:lineRule="auto"/>
      </w:pPr>
      <w:r>
        <w:separator/>
      </w:r>
    </w:p>
  </w:endnote>
  <w:endnote w:type="continuationSeparator" w:id="0">
    <w:p w14:paraId="65C7B716" w14:textId="77777777" w:rsidR="00447627" w:rsidRDefault="00447627" w:rsidP="00447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184639" w14:textId="77777777" w:rsidR="00447627" w:rsidRDefault="00447627" w:rsidP="00447627">
      <w:pPr>
        <w:spacing w:after="0" w:line="240" w:lineRule="auto"/>
      </w:pPr>
      <w:r>
        <w:separator/>
      </w:r>
    </w:p>
  </w:footnote>
  <w:footnote w:type="continuationSeparator" w:id="0">
    <w:p w14:paraId="6A2CB7A7" w14:textId="77777777" w:rsidR="00447627" w:rsidRDefault="00447627" w:rsidP="004476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AB794B" w14:textId="532DA4B2" w:rsidR="00447627" w:rsidRDefault="00447627" w:rsidP="00447627">
    <w:pPr>
      <w:pStyle w:val="Encabezado"/>
      <w:jc w:val="center"/>
    </w:pPr>
    <w:r>
      <w:rPr>
        <w:noProof/>
      </w:rPr>
      <w:drawing>
        <wp:inline distT="0" distB="0" distL="0" distR="0" wp14:anchorId="19142BD0" wp14:editId="695DBF6A">
          <wp:extent cx="1123950" cy="568626"/>
          <wp:effectExtent l="0" t="0" r="0" b="3175"/>
          <wp:docPr id="35346" name="Imagen 6">
            <a:extLst xmlns:a="http://schemas.openxmlformats.org/drawingml/2006/main">
              <a:ext uri="{FF2B5EF4-FFF2-40B4-BE49-F238E27FC236}">
                <a16:creationId xmlns:a16="http://schemas.microsoft.com/office/drawing/2014/main" id="{1F6A53EF-C78E-3D30-770A-A6948753D2B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346" name="Imagen 6">
                    <a:extLst>
                      <a:ext uri="{FF2B5EF4-FFF2-40B4-BE49-F238E27FC236}">
                        <a16:creationId xmlns:a16="http://schemas.microsoft.com/office/drawing/2014/main" id="{1F6A53EF-C78E-3D30-770A-A6948753D2B2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4675" cy="5740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627"/>
    <w:rsid w:val="001073A5"/>
    <w:rsid w:val="00447627"/>
    <w:rsid w:val="005761E7"/>
    <w:rsid w:val="00CD4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C2443"/>
  <w15:chartTrackingRefBased/>
  <w15:docId w15:val="{F22B8B6F-B10A-40D6-A4EE-322A04E61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76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47627"/>
  </w:style>
  <w:style w:type="paragraph" w:styleId="Piedepgina">
    <w:name w:val="footer"/>
    <w:basedOn w:val="Normal"/>
    <w:link w:val="PiedepginaCar"/>
    <w:uiPriority w:val="99"/>
    <w:unhideWhenUsed/>
    <w:rsid w:val="004476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476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861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2</Pages>
  <Words>411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Noelia Vives Hernandez</dc:creator>
  <cp:keywords/>
  <dc:description/>
  <cp:lastModifiedBy>Noelia Vives Hernandez</cp:lastModifiedBy>
  <cp:revision>1</cp:revision>
  <dcterms:created xsi:type="dcterms:W3CDTF">2024-09-20T08:18:00Z</dcterms:created>
  <dcterms:modified xsi:type="dcterms:W3CDTF">2024-09-20T13:16:00Z</dcterms:modified>
</cp:coreProperties>
</file>