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65" w:rsidRDefault="001F4765">
      <w:pPr>
        <w:pStyle w:val="Cos"/>
        <w:rPr>
          <w:rFonts w:ascii="Carlito" w:eastAsia="Carlito" w:hAnsi="Carlito" w:cs="Carlito"/>
          <w:b/>
          <w:bCs/>
          <w:sz w:val="24"/>
          <w:szCs w:val="24"/>
        </w:rPr>
      </w:pPr>
    </w:p>
    <w:p w:rsidR="000A782B" w:rsidRDefault="000A782B" w:rsidP="000A782B">
      <w:pPr>
        <w:jc w:val="center"/>
      </w:pPr>
      <w:proofErr w:type="spellStart"/>
      <w:r>
        <w:rPr>
          <w:rFonts w:ascii="Calibri" w:hAnsi="Calibri" w:cs="Calibri"/>
          <w:bCs/>
          <w:color w:val="595959" w:themeColor="text1" w:themeTint="A6"/>
        </w:rPr>
        <w:t>L</w:t>
      </w:r>
      <w:r w:rsidRPr="000D3C38">
        <w:rPr>
          <w:rFonts w:ascii="Calibri" w:hAnsi="Calibri" w:cs="Calibri"/>
          <w:bCs/>
          <w:color w:val="595959" w:themeColor="text1" w:themeTint="A6"/>
        </w:rPr>
        <w:t>'Hospital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General de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Granollers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és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l'hospital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universitari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i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r w:rsidRPr="000D3C38">
        <w:rPr>
          <w:rFonts w:ascii="Calibri" w:hAnsi="Calibri" w:cs="Calibri"/>
          <w:bCs/>
          <w:color w:val="595959" w:themeColor="text1" w:themeTint="A6"/>
        </w:rPr>
        <w:t xml:space="preserve">de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referència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per al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Vallès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Oriental</w:t>
      </w:r>
      <w:r>
        <w:rPr>
          <w:rFonts w:ascii="Calibri" w:hAnsi="Calibri" w:cs="Calibri"/>
          <w:bCs/>
          <w:color w:val="595959" w:themeColor="text1" w:themeTint="A6"/>
        </w:rPr>
        <w:t>. Forma part del</w:t>
      </w:r>
      <w:r w:rsidRPr="000D3C38"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sistema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sanitari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integral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d'utilització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pública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de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Ca</w:t>
      </w:r>
      <w:r>
        <w:rPr>
          <w:rFonts w:ascii="Calibri" w:hAnsi="Calibri" w:cs="Calibri"/>
          <w:bCs/>
          <w:color w:val="595959" w:themeColor="text1" w:themeTint="A6"/>
        </w:rPr>
        <w:t>talunya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,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amb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una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plantilla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de 22</w:t>
      </w:r>
      <w:r w:rsidRPr="000D3C38">
        <w:rPr>
          <w:rFonts w:ascii="Calibri" w:hAnsi="Calibri" w:cs="Calibri"/>
          <w:bCs/>
          <w:color w:val="595959" w:themeColor="text1" w:themeTint="A6"/>
        </w:rPr>
        <w:t xml:space="preserve">00 professionals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i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que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es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troba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en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un moment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clau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de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creixement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i</w:t>
      </w:r>
      <w:proofErr w:type="spellEnd"/>
      <w:r w:rsidRPr="000D3C38"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 w:rsidRPr="000D3C38">
        <w:rPr>
          <w:rFonts w:ascii="Calibri" w:hAnsi="Calibri" w:cs="Calibri"/>
          <w:bCs/>
          <w:color w:val="595959" w:themeColor="text1" w:themeTint="A6"/>
        </w:rPr>
        <w:t>consolidació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amb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ampliació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de la UCI a 30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llits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de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crítics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, 14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quiròfans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,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ampliació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del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servei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d’Urgències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,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radioteràpia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i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augment de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llits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 xml:space="preserve"> </w:t>
      </w:r>
      <w:proofErr w:type="spellStart"/>
      <w:r>
        <w:rPr>
          <w:rFonts w:ascii="Calibri" w:hAnsi="Calibri" w:cs="Calibri"/>
          <w:bCs/>
          <w:color w:val="595959" w:themeColor="text1" w:themeTint="A6"/>
        </w:rPr>
        <w:t>d’hospitalització</w:t>
      </w:r>
      <w:proofErr w:type="spellEnd"/>
      <w:r>
        <w:rPr>
          <w:rFonts w:ascii="Calibri" w:hAnsi="Calibri" w:cs="Calibri"/>
          <w:bCs/>
          <w:color w:val="595959" w:themeColor="text1" w:themeTint="A6"/>
        </w:rPr>
        <w:t>.</w:t>
      </w:r>
    </w:p>
    <w:p w:rsidR="000A782B" w:rsidRDefault="000A782B">
      <w:pPr>
        <w:pStyle w:val="Cos"/>
        <w:rPr>
          <w:rFonts w:ascii="Carlito" w:eastAsia="Carlito" w:hAnsi="Carlito" w:cs="Carlito"/>
          <w:b/>
          <w:bCs/>
          <w:sz w:val="24"/>
          <w:szCs w:val="24"/>
        </w:rPr>
      </w:pPr>
    </w:p>
    <w:p w:rsidR="001F4765" w:rsidRDefault="00437011">
      <w:pPr>
        <w:pStyle w:val="Cos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line">
                  <wp:posOffset>247015</wp:posOffset>
                </wp:positionV>
                <wp:extent cx="5788325" cy="336431"/>
                <wp:effectExtent l="0" t="0" r="0" b="0"/>
                <wp:wrapNone/>
                <wp:docPr id="1073741828" name="officeArt object" descr="Rectángulo redondead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325" cy="336431"/>
                          <a:chOff x="0" y="0"/>
                          <a:chExt cx="5788324" cy="336430"/>
                        </a:xfrm>
                      </wpg:grpSpPr>
                      <wps:wsp>
                        <wps:cNvPr id="1073741826" name="Rectangle arrodonit"/>
                        <wps:cNvSpPr/>
                        <wps:spPr>
                          <a:xfrm>
                            <a:off x="0" y="0"/>
                            <a:ext cx="5788325" cy="3364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2060"/>
                          </a:solidFill>
                          <a:ln w="1905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Gestor de R&amp;I júnior"/>
                        <wps:cNvSpPr txBox="1"/>
                        <wps:spPr>
                          <a:xfrm>
                            <a:off x="71668" y="25947"/>
                            <a:ext cx="5644989" cy="2845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1F4765" w:rsidRPr="007A1745" w:rsidRDefault="00437011">
                              <w:pPr>
                                <w:pStyle w:val="Cos"/>
                                <w:spacing w:after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A1745">
                                <w:rPr>
                                  <w:rFonts w:ascii="Carlito" w:hAnsi="Carlito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  <w:u w:color="FFFFFF"/>
                                  <w:lang w:val="pt-PT"/>
                                </w:rPr>
                                <w:t>Tè</w:t>
                              </w:r>
                              <w:r w:rsidR="003D3E54" w:rsidRPr="007A1745">
                                <w:rPr>
                                  <w:rFonts w:ascii="Carlito" w:hAnsi="Carlito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  <w:u w:color="FFFFFF"/>
                                  <w:lang w:val="pt-PT"/>
                                </w:rPr>
                                <w:t>cnic</w:t>
                              </w:r>
                              <w:r w:rsidR="00810400" w:rsidRPr="007A1745">
                                <w:rPr>
                                  <w:rFonts w:ascii="Carlito" w:hAnsi="Carlito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  <w:u w:color="FFFFFF"/>
                                  <w:lang w:val="pt-PT"/>
                                </w:rPr>
                                <w:t>/a</w:t>
                              </w:r>
                              <w:r w:rsidR="006241D9" w:rsidRPr="007A1745">
                                <w:rPr>
                                  <w:rFonts w:ascii="Carlito" w:hAnsi="Carlito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  <w:u w:color="FFFFFF"/>
                                  <w:lang w:val="pt-PT"/>
                                </w:rPr>
                                <w:t xml:space="preserve"> d’</w:t>
                              </w:r>
                              <w:r w:rsidR="003D3E54" w:rsidRPr="007A1745">
                                <w:rPr>
                                  <w:rFonts w:ascii="Carlito" w:hAnsi="Carlito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  <w:u w:color="FFFFFF"/>
                                  <w:lang w:val="pt-PT"/>
                                </w:rPr>
                                <w:t xml:space="preserve"> Innovació </w:t>
                              </w:r>
                              <w:r w:rsidR="006241D9" w:rsidRPr="007A1745">
                                <w:rPr>
                                  <w:rFonts w:ascii="Carlito" w:hAnsi="Carlito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  <w:u w:color="FFFFFF"/>
                                  <w:lang w:val="pt-PT"/>
                                </w:rPr>
                                <w:t>i valorització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alt="Rectángulo redondeado 21" style="position:absolute;margin-left:85.05pt;margin-top:19.45pt;width:455.75pt;height:26.5pt;z-index:251659264;mso-wrap-distance-left:0;mso-wrap-distance-right:0;mso-position-horizontal-relative:page;mso-position-vertical-relative:line" coordsize="57883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">
                <v:roundrect id="Rectangle arrodonit" o:spid="_x0000_s1027" style="position:absolute;width:57883;height:33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" fillcolor="#002060" strokecolor="white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Gestor de R&amp;I júnior" o:spid="_x0000_s1028" type="#_x0000_t202" style="position:absolute;left:716;top:259;width:56450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" filled="f" stroked="f" strokeweight="1pt">
                  <v:stroke miterlimit="4"/>
                  <v:textbox inset="1.27mm,1.27mm,1.27mm,1.27mm">
                    <w:txbxContent>
                      <w:p w:rsidR="001F4765" w:rsidRPr="007A1745" w:rsidRDefault="00437011">
                        <w:pPr>
                          <w:pStyle w:val="Cos"/>
                          <w:spacing w:after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7A1745">
                          <w:rPr>
                            <w:rFonts w:ascii="Carlito" w:hAnsi="Carlito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  <w:szCs w:val="24"/>
                            <w:u w:color="FFFFFF"/>
                            <w:lang w:val="pt-PT"/>
                          </w:rPr>
                          <w:t>Tè</w:t>
                        </w:r>
                        <w:r w:rsidR="003D3E54" w:rsidRPr="007A1745">
                          <w:rPr>
                            <w:rFonts w:ascii="Carlito" w:hAnsi="Carlito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  <w:szCs w:val="24"/>
                            <w:u w:color="FFFFFF"/>
                            <w:lang w:val="pt-PT"/>
                          </w:rPr>
                          <w:t>cnic</w:t>
                        </w:r>
                        <w:r w:rsidR="00810400" w:rsidRPr="007A1745">
                          <w:rPr>
                            <w:rFonts w:ascii="Carlito" w:hAnsi="Carlito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  <w:szCs w:val="24"/>
                            <w:u w:color="FFFFFF"/>
                            <w:lang w:val="pt-PT"/>
                          </w:rPr>
                          <w:t>/a</w:t>
                        </w:r>
                        <w:r w:rsidR="006241D9" w:rsidRPr="007A1745">
                          <w:rPr>
                            <w:rFonts w:ascii="Carlito" w:hAnsi="Carlito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  <w:szCs w:val="24"/>
                            <w:u w:color="FFFFFF"/>
                            <w:lang w:val="pt-PT"/>
                          </w:rPr>
                          <w:t xml:space="preserve"> d’</w:t>
                        </w:r>
                        <w:r w:rsidR="003D3E54" w:rsidRPr="007A1745">
                          <w:rPr>
                            <w:rFonts w:ascii="Carlito" w:hAnsi="Carlito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  <w:szCs w:val="24"/>
                            <w:u w:color="FFFFFF"/>
                            <w:lang w:val="pt-PT"/>
                          </w:rPr>
                          <w:t xml:space="preserve"> Innovació </w:t>
                        </w:r>
                        <w:r w:rsidR="006241D9" w:rsidRPr="007A1745">
                          <w:rPr>
                            <w:rFonts w:ascii="Carlito" w:hAnsi="Carlito"/>
                            <w:b/>
                            <w:bCs/>
                            <w:color w:val="FFFFFF" w:themeColor="background1"/>
                            <w:spacing w:val="20"/>
                            <w:sz w:val="24"/>
                            <w:szCs w:val="24"/>
                            <w:u w:color="FFFFFF"/>
                            <w:lang w:val="pt-PT"/>
                          </w:rPr>
                          <w:t>i valorització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</w:p>
    <w:tbl>
      <w:tblPr>
        <w:tblStyle w:val="TableNormal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04"/>
        <w:gridCol w:w="6094"/>
      </w:tblGrid>
      <w:tr w:rsidR="001F4765">
        <w:trPr>
          <w:trHeight w:val="1818"/>
        </w:trPr>
        <w:tc>
          <w:tcPr>
            <w:tcW w:w="2404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8" w:type="dxa"/>
            </w:tcMar>
            <w:vAlign w:val="center"/>
          </w:tcPr>
          <w:p w:rsidR="001F4765" w:rsidRDefault="00437011">
            <w:pPr>
              <w:pStyle w:val="Cos"/>
              <w:spacing w:line="276" w:lineRule="auto"/>
              <w:ind w:right="358"/>
            </w:pPr>
            <w:proofErr w:type="spellStart"/>
            <w:r>
              <w:rPr>
                <w:b/>
                <w:bCs/>
                <w:color w:val="00257A"/>
                <w:u w:color="00257A"/>
              </w:rPr>
              <w:t>Lloc</w:t>
            </w:r>
            <w:proofErr w:type="spellEnd"/>
            <w:r>
              <w:rPr>
                <w:b/>
                <w:bCs/>
                <w:color w:val="00257A"/>
                <w:u w:color="00257A"/>
              </w:rPr>
              <w:t xml:space="preserve"> de </w:t>
            </w:r>
            <w:proofErr w:type="spellStart"/>
            <w:r>
              <w:rPr>
                <w:b/>
                <w:bCs/>
                <w:color w:val="00257A"/>
                <w:u w:color="00257A"/>
              </w:rPr>
              <w:t>treball</w:t>
            </w:r>
            <w:proofErr w:type="spellEnd"/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765" w:rsidRDefault="001F4765">
            <w:pPr>
              <w:pStyle w:val="Cos"/>
              <w:spacing w:after="0" w:line="276" w:lineRule="auto"/>
              <w:jc w:val="both"/>
              <w:rPr>
                <w:color w:val="595959"/>
                <w:u w:color="595959"/>
              </w:rPr>
            </w:pPr>
          </w:p>
          <w:p w:rsidR="000A782B" w:rsidRPr="00437011" w:rsidRDefault="000A782B" w:rsidP="000A782B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it-IT"/>
              </w:rPr>
            </w:pPr>
          </w:p>
          <w:p w:rsidR="001F4765" w:rsidRPr="000A782B" w:rsidRDefault="00437011" w:rsidP="006241D9">
            <w:pPr>
              <w:jc w:val="both"/>
              <w:rPr>
                <w:b/>
                <w:bCs/>
                <w:color w:val="595959"/>
                <w:sz w:val="22"/>
                <w:szCs w:val="22"/>
                <w:u w:color="595959"/>
              </w:rPr>
            </w:pPr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it-IT"/>
              </w:rPr>
              <w:t xml:space="preserve">La persona </w:t>
            </w:r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</w:rPr>
              <w:t>s</w:t>
            </w:r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  <w:rtl/>
              </w:rPr>
              <w:t>’</w:t>
            </w:r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  <w:lang w:val="it-IT"/>
              </w:rPr>
              <w:t>incorporar</w:t>
            </w:r>
            <w:r w:rsidR="006241D9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</w:rPr>
              <w:t xml:space="preserve">à </w:t>
            </w:r>
            <w:r w:rsidR="006241D9" w:rsidRPr="007A1745">
              <w:rPr>
                <w:rFonts w:ascii="Calibri" w:hAnsi="Calibri" w:cs="Calibri"/>
                <w:b/>
                <w:color w:val="595959"/>
                <w:sz w:val="22"/>
                <w:szCs w:val="22"/>
                <w:u w:color="595959"/>
                <w:lang w:val="es-ES_tradnl"/>
              </w:rPr>
              <w:t xml:space="preserve">al </w:t>
            </w:r>
            <w:proofErr w:type="spellStart"/>
            <w:r w:rsidR="006241D9" w:rsidRPr="007A1745">
              <w:rPr>
                <w:rFonts w:ascii="Calibri" w:hAnsi="Calibri" w:cs="Calibri"/>
                <w:b/>
                <w:color w:val="595959"/>
                <w:sz w:val="22"/>
                <w:szCs w:val="22"/>
                <w:u w:color="595959"/>
                <w:lang w:val="es-ES_tradnl"/>
              </w:rPr>
              <w:t>Servei</w:t>
            </w:r>
            <w:proofErr w:type="spellEnd"/>
            <w:r w:rsidR="006241D9" w:rsidRPr="006241D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color="595959"/>
              </w:rPr>
              <w:t xml:space="preserve"> </w:t>
            </w:r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  <w:lang w:val="it-IT"/>
              </w:rPr>
              <w:t>de Recerca i Innovaci</w:t>
            </w:r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</w:rPr>
              <w:t xml:space="preserve">ó </w:t>
            </w:r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  <w:lang w:val="es-ES_tradnl"/>
              </w:rPr>
              <w:t>i reportar</w:t>
            </w:r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</w:rPr>
              <w:t xml:space="preserve">à </w:t>
            </w:r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  <w:lang w:val="it-IT"/>
              </w:rPr>
              <w:t>a la Cap de Recerca i Innovaci</w:t>
            </w:r>
            <w:proofErr w:type="spellStart"/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  <w:lang w:val="es-ES_tradnl"/>
              </w:rPr>
              <w:t>ó</w:t>
            </w:r>
            <w:proofErr w:type="spellEnd"/>
            <w:r w:rsidRPr="00437011">
              <w:rPr>
                <w:rFonts w:ascii="Calibri" w:hAnsi="Calibri" w:cs="Calibri"/>
                <w:b/>
                <w:bCs/>
                <w:color w:val="595959"/>
                <w:sz w:val="22"/>
                <w:szCs w:val="22"/>
                <w:u w:color="595959"/>
              </w:rPr>
              <w:t>.</w:t>
            </w:r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</w:rPr>
              <w:t xml:space="preserve"> </w:t>
            </w:r>
            <w:r w:rsidRPr="00437011">
              <w:rPr>
                <w:rFonts w:ascii="Calibri" w:hAnsi="Calibri" w:cs="Calibri"/>
                <w:b/>
                <w:bCs/>
                <w:color w:val="404040"/>
                <w:sz w:val="18"/>
                <w:szCs w:val="18"/>
                <w:u w:color="404040"/>
              </w:rPr>
              <w:t xml:space="preserve"> </w:t>
            </w:r>
            <w:r w:rsidR="000A782B"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</w:rPr>
              <w:t>Té com a  missió</w:t>
            </w:r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 xml:space="preserve">  donar </w:t>
            </w:r>
            <w:proofErr w:type="spellStart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>suport</w:t>
            </w:r>
            <w:proofErr w:type="spellEnd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 xml:space="preserve"> a la </w:t>
            </w:r>
            <w:proofErr w:type="spellStart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>coordinació</w:t>
            </w:r>
            <w:proofErr w:type="spellEnd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 xml:space="preserve">, </w:t>
            </w:r>
            <w:proofErr w:type="spellStart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>implementaci</w:t>
            </w:r>
            <w:proofErr w:type="spellEnd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</w:rPr>
              <w:t xml:space="preserve">ó </w:t>
            </w:r>
            <w:r w:rsidR="000A782B"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fr-FR"/>
              </w:rPr>
              <w:t>de</w:t>
            </w:r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fr-FR"/>
              </w:rPr>
              <w:t xml:space="preserve"> projectes de recerca,  </w:t>
            </w:r>
            <w:r w:rsidR="000A782B"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fr-FR"/>
              </w:rPr>
              <w:t xml:space="preserve">d’ </w:t>
            </w:r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fr-FR"/>
              </w:rPr>
              <w:t>innovaci</w:t>
            </w:r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</w:rPr>
              <w:t xml:space="preserve">ó </w:t>
            </w:r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pt-PT"/>
              </w:rPr>
              <w:t>i europeus</w:t>
            </w:r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 xml:space="preserve">, </w:t>
            </w:r>
            <w:proofErr w:type="spellStart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>així</w:t>
            </w:r>
            <w:proofErr w:type="spellEnd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 xml:space="preserve"> </w:t>
            </w:r>
            <w:proofErr w:type="spellStart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>com</w:t>
            </w:r>
            <w:proofErr w:type="spellEnd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 xml:space="preserve"> </w:t>
            </w:r>
            <w:proofErr w:type="spellStart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>suport</w:t>
            </w:r>
            <w:proofErr w:type="spellEnd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 xml:space="preserve"> a programes </w:t>
            </w:r>
            <w:proofErr w:type="spellStart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>transversals</w:t>
            </w:r>
            <w:proofErr w:type="spellEnd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 xml:space="preserve"> de l’ </w:t>
            </w:r>
            <w:proofErr w:type="spellStart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>àrea</w:t>
            </w:r>
            <w:proofErr w:type="spellEnd"/>
            <w:r w:rsidRPr="00437011">
              <w:rPr>
                <w:rFonts w:ascii="Calibri" w:hAnsi="Calibri" w:cs="Calibri"/>
                <w:color w:val="595959"/>
                <w:sz w:val="22"/>
                <w:szCs w:val="22"/>
                <w:u w:color="595959"/>
                <w:lang w:val="es-ES_tradnl"/>
              </w:rPr>
              <w:t>.</w:t>
            </w:r>
          </w:p>
        </w:tc>
      </w:tr>
      <w:tr w:rsidR="001F4765">
        <w:trPr>
          <w:trHeight w:val="3079"/>
        </w:trPr>
        <w:tc>
          <w:tcPr>
            <w:tcW w:w="2404" w:type="dxa"/>
            <w:tcBorders>
              <w:top w:val="single" w:sz="4" w:space="0" w:color="7F7F7F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8" w:type="dxa"/>
            </w:tcMar>
            <w:vAlign w:val="center"/>
          </w:tcPr>
          <w:p w:rsidR="001F4765" w:rsidRDefault="00437011">
            <w:pPr>
              <w:pStyle w:val="Cos"/>
              <w:spacing w:after="0" w:line="276" w:lineRule="auto"/>
              <w:ind w:right="358"/>
            </w:pPr>
            <w:r>
              <w:rPr>
                <w:b/>
                <w:bCs/>
                <w:color w:val="00257A"/>
                <w:u w:color="00257A"/>
                <w:lang w:val="pt-PT"/>
              </w:rPr>
              <w:t>Funcions principals</w:t>
            </w:r>
          </w:p>
        </w:tc>
        <w:tc>
          <w:tcPr>
            <w:tcW w:w="6093" w:type="dxa"/>
            <w:tcBorders>
              <w:top w:val="single" w:sz="4" w:space="0" w:color="7F7F7F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4765" w:rsidRPr="006241D9" w:rsidRDefault="001F4765">
            <w:pPr>
              <w:pStyle w:val="Prrafodelista"/>
              <w:spacing w:after="0" w:line="240" w:lineRule="auto"/>
              <w:ind w:left="360"/>
              <w:jc w:val="both"/>
              <w:rPr>
                <w:color w:val="FF0000"/>
                <w:sz w:val="22"/>
                <w:szCs w:val="22"/>
                <w:u w:color="595959"/>
              </w:rPr>
            </w:pPr>
          </w:p>
          <w:p w:rsidR="001F4765" w:rsidRPr="007A1745" w:rsidRDefault="003D3E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Implantar, coordinar </w:t>
            </w:r>
            <w:r w:rsidR="000A782B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i</w:t>
            </w: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fer</w:t>
            </w:r>
            <w:r w:rsidR="000A782B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seguiment</w:t>
            </w:r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dels projectes d</w:t>
            </w:r>
            <w:r w:rsidR="00437011" w:rsidRPr="007A1745">
              <w:rPr>
                <w:color w:val="595959"/>
                <w:sz w:val="22"/>
                <w:szCs w:val="22"/>
                <w:u w:color="595959"/>
                <w:rtl/>
                <w:lang w:val="es-ES_tradnl"/>
              </w:rPr>
              <w:t>’</w:t>
            </w:r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R+D+i: suport a personal assistencial en realitzaci</w:t>
            </w:r>
            <w:r w:rsidR="006241D9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ó de</w:t>
            </w:r>
            <w:r w:rsidR="006241D9" w:rsidRPr="007A1745">
              <w:rPr>
                <w:rFonts w:hint="cs"/>
                <w:color w:val="595959"/>
                <w:sz w:val="22"/>
                <w:szCs w:val="22"/>
                <w:u w:color="595959"/>
                <w:rtl/>
                <w:lang w:val="es-ES_tradnl"/>
              </w:rPr>
              <w:t xml:space="preserve"> </w:t>
            </w:r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projectes de demostració tecnològica. </w:t>
            </w:r>
          </w:p>
          <w:p w:rsidR="001F4765" w:rsidRPr="007A1745" w:rsidRDefault="000A782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Donar suport als investigadors en la r</w:t>
            </w:r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edacció </w:t>
            </w: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de projectes i la</w:t>
            </w:r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identificació de fons de finan</w:t>
            </w: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çament d’aquests.</w:t>
            </w:r>
          </w:p>
          <w:p w:rsidR="001F4765" w:rsidRPr="007A1745" w:rsidRDefault="003D3E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Captar idees</w:t>
            </w:r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i </w:t>
            </w: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fer </w:t>
            </w:r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seguiment del pipe-line de projectes innovadors interns.</w:t>
            </w:r>
          </w:p>
          <w:p w:rsidR="001F4765" w:rsidRPr="007A1745" w:rsidRDefault="003D3E54" w:rsidP="006241D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Participar en la d</w:t>
            </w:r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inamització</w:t>
            </w: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de la</w:t>
            </w:r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cultura de la </w:t>
            </w:r>
            <w:proofErr w:type="spellStart"/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innovació</w:t>
            </w:r>
            <w:proofErr w:type="spellEnd"/>
            <w:r w:rsidR="00437011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.</w:t>
            </w:r>
          </w:p>
          <w:p w:rsidR="003D3E54" w:rsidRPr="007A1745" w:rsidRDefault="006241D9" w:rsidP="003D3E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Dinamitzar i ajudar en la coordinació i desplegament  del  Comitè d’ Innovació.</w:t>
            </w:r>
          </w:p>
          <w:p w:rsidR="006241D9" w:rsidRPr="007A1745" w:rsidRDefault="006241D9" w:rsidP="003D3E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Suport en impulsar la creació del Laboratori d’ Innovació.</w:t>
            </w:r>
          </w:p>
          <w:p w:rsidR="006241D9" w:rsidRPr="007A1745" w:rsidRDefault="006241D9" w:rsidP="003D3E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Contactes amb empreses, participació en match-making, etc.</w:t>
            </w:r>
          </w:p>
          <w:p w:rsidR="003D3E54" w:rsidRPr="006241D9" w:rsidRDefault="003D3E54" w:rsidP="003D3E54">
            <w:pPr>
              <w:pStyle w:val="Prrafodelista"/>
              <w:spacing w:after="0" w:line="240" w:lineRule="auto"/>
              <w:ind w:left="360"/>
              <w:jc w:val="both"/>
              <w:rPr>
                <w:color w:val="FF0000"/>
                <w:sz w:val="22"/>
                <w:szCs w:val="22"/>
                <w:u w:color="595959"/>
                <w:lang w:val="es-ES_tradnl"/>
              </w:rPr>
            </w:pPr>
          </w:p>
        </w:tc>
      </w:tr>
      <w:tr w:rsidR="001F4765">
        <w:trPr>
          <w:trHeight w:val="2308"/>
        </w:trPr>
        <w:tc>
          <w:tcPr>
            <w:tcW w:w="2404" w:type="dxa"/>
            <w:tcBorders>
              <w:top w:val="single" w:sz="2" w:space="0" w:color="002060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8" w:type="dxa"/>
            </w:tcMar>
            <w:vAlign w:val="center"/>
          </w:tcPr>
          <w:p w:rsidR="001F4765" w:rsidRDefault="00437011">
            <w:pPr>
              <w:pStyle w:val="Cos"/>
              <w:spacing w:after="0" w:line="276" w:lineRule="auto"/>
              <w:ind w:right="358"/>
            </w:pPr>
            <w:r>
              <w:rPr>
                <w:b/>
                <w:bCs/>
                <w:color w:val="00257A"/>
                <w:u w:color="00257A"/>
                <w:lang w:val="pt-PT"/>
              </w:rPr>
              <w:t>Requeriments</w:t>
            </w:r>
          </w:p>
        </w:tc>
        <w:tc>
          <w:tcPr>
            <w:tcW w:w="6093" w:type="dxa"/>
            <w:tcBorders>
              <w:top w:val="single" w:sz="2" w:space="0" w:color="002060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4765" w:rsidRDefault="001F4765">
            <w:pPr>
              <w:pStyle w:val="Prrafodelista"/>
              <w:spacing w:after="0" w:line="240" w:lineRule="auto"/>
              <w:ind w:left="360"/>
              <w:jc w:val="both"/>
              <w:rPr>
                <w:color w:val="595959"/>
                <w:sz w:val="22"/>
                <w:szCs w:val="22"/>
                <w:u w:color="595959"/>
              </w:rPr>
            </w:pPr>
          </w:p>
          <w:p w:rsidR="007A1745" w:rsidRDefault="003D3E54" w:rsidP="007A1745">
            <w:pPr>
              <w:pStyle w:val="Prrafodelista"/>
              <w:numPr>
                <w:ilvl w:val="0"/>
                <w:numId w:val="3"/>
              </w:numPr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proofErr w:type="spellStart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>Titulació</w:t>
            </w:r>
            <w:proofErr w:type="spellEnd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de 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>grau</w:t>
            </w:r>
            <w:proofErr w:type="spellEnd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</w:t>
            </w:r>
            <w:proofErr w:type="spellStart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universitari</w:t>
            </w:r>
            <w:proofErr w:type="spellEnd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</w:t>
            </w:r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o </w:t>
            </w:r>
            <w:proofErr w:type="spellStart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llicenciatura</w:t>
            </w:r>
            <w:proofErr w:type="spellEnd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</w:t>
            </w:r>
            <w:proofErr w:type="spellStart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preferentment</w:t>
            </w:r>
            <w:proofErr w:type="spellEnd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en </w:t>
            </w:r>
            <w:proofErr w:type="spellStart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carreres</w:t>
            </w:r>
            <w:proofErr w:type="spellEnd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</w:t>
            </w:r>
            <w:proofErr w:type="spellStart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tecnol</w:t>
            </w:r>
            <w:proofErr w:type="spellEnd"/>
            <w:r w:rsidR="00437011">
              <w:rPr>
                <w:color w:val="595959"/>
                <w:sz w:val="22"/>
                <w:szCs w:val="22"/>
                <w:u w:color="595959"/>
              </w:rPr>
              <w:t>ò</w:t>
            </w:r>
            <w:r w:rsidR="00437011">
              <w:rPr>
                <w:color w:val="595959"/>
                <w:sz w:val="22"/>
                <w:szCs w:val="22"/>
                <w:u w:color="595959"/>
                <w:lang w:val="fr-FR"/>
              </w:rPr>
              <w:t>giques, ci</w:t>
            </w:r>
            <w:r w:rsidR="00437011">
              <w:rPr>
                <w:color w:val="595959"/>
                <w:sz w:val="22"/>
                <w:szCs w:val="22"/>
                <w:u w:color="595959"/>
              </w:rPr>
              <w:t>è</w:t>
            </w:r>
            <w:proofErr w:type="spellStart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ncies</w:t>
            </w:r>
            <w:proofErr w:type="spellEnd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de la vida o </w:t>
            </w:r>
            <w:proofErr w:type="spellStart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cient</w:t>
            </w:r>
            <w:proofErr w:type="spellEnd"/>
            <w:r w:rsidR="00437011">
              <w:rPr>
                <w:color w:val="595959"/>
                <w:sz w:val="22"/>
                <w:szCs w:val="22"/>
                <w:u w:color="595959"/>
              </w:rPr>
              <w:t>ífico-tè</w:t>
            </w:r>
            <w:r w:rsidR="00437011">
              <w:rPr>
                <w:color w:val="595959"/>
                <w:sz w:val="22"/>
                <w:szCs w:val="22"/>
                <w:u w:color="595959"/>
                <w:lang w:val="fr-FR"/>
              </w:rPr>
              <w:t xml:space="preserve">cniques. </w:t>
            </w:r>
            <w:r w:rsidR="006241D9"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Alternativament, ADE amb màster o postgrau en innovació. </w:t>
            </w:r>
          </w:p>
          <w:p w:rsidR="006241D9" w:rsidRPr="007A1745" w:rsidRDefault="006241D9" w:rsidP="007A1745">
            <w:pPr>
              <w:pStyle w:val="Prrafodelista"/>
              <w:numPr>
                <w:ilvl w:val="0"/>
                <w:numId w:val="3"/>
              </w:numPr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proofErr w:type="spellStart"/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Disposar</w:t>
            </w:r>
            <w:proofErr w:type="spellEnd"/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d</w:t>
            </w:r>
            <w:r w:rsidRPr="007A1745">
              <w:rPr>
                <w:color w:val="595959"/>
                <w:sz w:val="22"/>
                <w:szCs w:val="22"/>
                <w:u w:color="595959"/>
                <w:rtl/>
                <w:lang w:val="es-ES_tradnl"/>
              </w:rPr>
              <w:t>’</w:t>
            </w:r>
            <w:proofErr w:type="spellStart"/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experi</w:t>
            </w:r>
            <w:proofErr w:type="spellEnd"/>
            <w:r w:rsidRPr="007A1745">
              <w:rPr>
                <w:color w:val="595959"/>
                <w:sz w:val="22"/>
                <w:szCs w:val="22"/>
                <w:u w:color="595959"/>
                <w:lang w:val="es-ES_tradnl"/>
              </w:rPr>
              <w:t>ència desenvolupant funcions similars.</w:t>
            </w:r>
          </w:p>
          <w:p w:rsidR="001F4765" w:rsidRDefault="00437011">
            <w:pPr>
              <w:pStyle w:val="Prrafodelista"/>
              <w:numPr>
                <w:ilvl w:val="0"/>
                <w:numId w:val="3"/>
              </w:numPr>
              <w:rPr>
                <w:color w:val="595959"/>
                <w:sz w:val="22"/>
                <w:szCs w:val="22"/>
                <w:u w:color="595959"/>
                <w:lang w:val="de-DE"/>
              </w:rPr>
            </w:pPr>
            <w:r>
              <w:rPr>
                <w:color w:val="595959"/>
                <w:sz w:val="22"/>
                <w:szCs w:val="22"/>
                <w:u w:color="595959"/>
                <w:lang w:val="de-DE"/>
              </w:rPr>
              <w:t>Angl</w:t>
            </w:r>
            <w:r>
              <w:rPr>
                <w:color w:val="595959"/>
                <w:sz w:val="22"/>
                <w:szCs w:val="22"/>
                <w:u w:color="595959"/>
              </w:rPr>
              <w:t>è</w:t>
            </w:r>
            <w:r>
              <w:rPr>
                <w:color w:val="595959"/>
                <w:sz w:val="22"/>
                <w:szCs w:val="22"/>
                <w:u w:color="595959"/>
                <w:lang w:val="fr-FR"/>
              </w:rPr>
              <w:t>s avan</w:t>
            </w:r>
            <w:r>
              <w:rPr>
                <w:color w:val="595959"/>
                <w:sz w:val="22"/>
                <w:szCs w:val="22"/>
                <w:u w:color="595959"/>
              </w:rPr>
              <w:t>çat (domini escrit i parlat).</w:t>
            </w:r>
          </w:p>
          <w:p w:rsidR="001F4765" w:rsidRPr="000A782B" w:rsidRDefault="001F4765" w:rsidP="000A782B">
            <w:pPr>
              <w:jc w:val="both"/>
              <w:rPr>
                <w:color w:val="595959"/>
                <w:sz w:val="22"/>
                <w:szCs w:val="22"/>
                <w:u w:color="595959"/>
                <w:lang w:val="de-DE"/>
              </w:rPr>
            </w:pPr>
          </w:p>
        </w:tc>
      </w:tr>
      <w:tr w:rsidR="001F4765">
        <w:trPr>
          <w:trHeight w:val="1779"/>
        </w:trPr>
        <w:tc>
          <w:tcPr>
            <w:tcW w:w="2404" w:type="dxa"/>
            <w:tcBorders>
              <w:top w:val="single" w:sz="4" w:space="0" w:color="7F7F7F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8" w:type="dxa"/>
            </w:tcMar>
            <w:vAlign w:val="center"/>
          </w:tcPr>
          <w:p w:rsidR="001F4765" w:rsidRDefault="00437011">
            <w:pPr>
              <w:pStyle w:val="Cos"/>
              <w:spacing w:after="0" w:line="276" w:lineRule="auto"/>
              <w:ind w:right="358"/>
            </w:pPr>
            <w:r>
              <w:rPr>
                <w:b/>
                <w:bCs/>
                <w:color w:val="00257A"/>
                <w:u w:color="00257A"/>
                <w:lang w:val="es-ES_tradnl"/>
              </w:rPr>
              <w:lastRenderedPageBreak/>
              <w:t>Es valorar</w:t>
            </w:r>
            <w:r>
              <w:rPr>
                <w:b/>
                <w:bCs/>
                <w:color w:val="00257A"/>
                <w:u w:color="00257A"/>
              </w:rPr>
              <w:t>à</w:t>
            </w:r>
          </w:p>
        </w:tc>
        <w:tc>
          <w:tcPr>
            <w:tcW w:w="6093" w:type="dxa"/>
            <w:tcBorders>
              <w:top w:val="single" w:sz="4" w:space="0" w:color="7F7F7F"/>
              <w:left w:val="nil"/>
              <w:bottom w:val="single" w:sz="2" w:space="0" w:color="002060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4765" w:rsidRPr="006241D9" w:rsidRDefault="001F4765" w:rsidP="006241D9">
            <w:pPr>
              <w:jc w:val="both"/>
              <w:rPr>
                <w:color w:val="595959"/>
                <w:sz w:val="22"/>
                <w:szCs w:val="22"/>
                <w:u w:color="595959"/>
                <w:lang w:val="fr-FR"/>
              </w:rPr>
            </w:pPr>
          </w:p>
          <w:p w:rsidR="001F4765" w:rsidRPr="006241D9" w:rsidRDefault="001F4765" w:rsidP="006241D9">
            <w:pPr>
              <w:jc w:val="both"/>
              <w:rPr>
                <w:color w:val="595959"/>
                <w:sz w:val="22"/>
                <w:szCs w:val="22"/>
                <w:u w:color="595959"/>
                <w:lang w:val="es-ES_tradnl"/>
              </w:rPr>
            </w:pPr>
          </w:p>
          <w:p w:rsidR="007A1745" w:rsidRPr="007A1745" w:rsidRDefault="007A1745" w:rsidP="007A174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</w:rPr>
            </w:pPr>
            <w:proofErr w:type="spellStart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>Coneixement</w:t>
            </w:r>
            <w:proofErr w:type="spellEnd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del sector 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>sanitari</w:t>
            </w:r>
            <w:proofErr w:type="spellEnd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>.</w:t>
            </w:r>
          </w:p>
          <w:p w:rsidR="007A1745" w:rsidRPr="007A1745" w:rsidRDefault="007A1745" w:rsidP="007A174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</w:rPr>
            </w:pPr>
            <w:r w:rsidRPr="007A1745">
              <w:rPr>
                <w:color w:val="595959"/>
                <w:sz w:val="22"/>
                <w:szCs w:val="22"/>
                <w:u w:color="595959"/>
                <w:lang w:val="de-DE"/>
              </w:rPr>
              <w:t>Domini de les eines TIC i ofim</w:t>
            </w:r>
            <w:r w:rsidRPr="007A1745">
              <w:rPr>
                <w:color w:val="595959"/>
                <w:sz w:val="22"/>
                <w:szCs w:val="22"/>
                <w:u w:color="595959"/>
              </w:rPr>
              <w:t>àtica.</w:t>
            </w:r>
          </w:p>
          <w:p w:rsidR="001F4765" w:rsidRDefault="004370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</w:rPr>
            </w:pPr>
            <w:r>
              <w:rPr>
                <w:color w:val="595959"/>
                <w:sz w:val="22"/>
                <w:szCs w:val="22"/>
                <w:u w:color="595959"/>
              </w:rPr>
              <w:t>Doctorat, Màster</w:t>
            </w:r>
            <w:r w:rsidR="00280D18">
              <w:rPr>
                <w:color w:val="595959"/>
                <w:sz w:val="22"/>
                <w:szCs w:val="22"/>
                <w:u w:color="595959"/>
              </w:rPr>
              <w:t xml:space="preserve"> en Gestió de projectes, investigació</w:t>
            </w:r>
            <w:r>
              <w:rPr>
                <w:color w:val="595959"/>
                <w:sz w:val="22"/>
                <w:szCs w:val="22"/>
                <w:u w:color="595959"/>
              </w:rPr>
              <w:t xml:space="preserve">  o experiè</w:t>
            </w:r>
            <w:r>
              <w:rPr>
                <w:color w:val="595959"/>
                <w:sz w:val="22"/>
                <w:szCs w:val="22"/>
                <w:u w:color="595959"/>
                <w:lang w:val="pt-PT"/>
              </w:rPr>
              <w:t>ncia investigadora.</w:t>
            </w:r>
          </w:p>
        </w:tc>
      </w:tr>
      <w:tr w:rsidR="001F4765">
        <w:trPr>
          <w:trHeight w:val="1779"/>
        </w:trPr>
        <w:tc>
          <w:tcPr>
            <w:tcW w:w="2404" w:type="dxa"/>
            <w:tcBorders>
              <w:top w:val="single" w:sz="2" w:space="0" w:color="002060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8" w:type="dxa"/>
            </w:tcMar>
            <w:vAlign w:val="center"/>
          </w:tcPr>
          <w:p w:rsidR="001F4765" w:rsidRDefault="00437011">
            <w:pPr>
              <w:pStyle w:val="Cos"/>
              <w:spacing w:after="0" w:line="276" w:lineRule="auto"/>
              <w:ind w:right="358"/>
            </w:pPr>
            <w:r>
              <w:rPr>
                <w:b/>
                <w:bCs/>
                <w:color w:val="00257A"/>
                <w:u w:color="00257A"/>
                <w:lang w:val="pt-PT"/>
              </w:rPr>
              <w:t>Compet</w:t>
            </w:r>
            <w:r>
              <w:rPr>
                <w:b/>
                <w:bCs/>
                <w:color w:val="00257A"/>
                <w:u w:color="00257A"/>
                <w:lang w:val="it-IT"/>
              </w:rPr>
              <w:t>è</w:t>
            </w:r>
            <w:proofErr w:type="spellStart"/>
            <w:r>
              <w:rPr>
                <w:b/>
                <w:bCs/>
                <w:color w:val="00257A"/>
                <w:u w:color="00257A"/>
                <w:lang w:val="en-US"/>
              </w:rPr>
              <w:t>ncies</w:t>
            </w:r>
            <w:proofErr w:type="spellEnd"/>
            <w:r>
              <w:rPr>
                <w:b/>
                <w:bCs/>
                <w:color w:val="00257A"/>
                <w:u w:color="00257A"/>
                <w:lang w:val="en-US"/>
              </w:rPr>
              <w:t xml:space="preserve"> professionals</w:t>
            </w:r>
          </w:p>
        </w:tc>
        <w:tc>
          <w:tcPr>
            <w:tcW w:w="6093" w:type="dxa"/>
            <w:tcBorders>
              <w:top w:val="single" w:sz="2" w:space="0" w:color="002060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4765" w:rsidRDefault="001F4765">
            <w:pPr>
              <w:pStyle w:val="Prrafodelista"/>
              <w:spacing w:after="0" w:line="240" w:lineRule="auto"/>
              <w:ind w:left="360"/>
              <w:jc w:val="both"/>
              <w:rPr>
                <w:color w:val="595959"/>
                <w:sz w:val="22"/>
                <w:szCs w:val="22"/>
                <w:u w:color="595959"/>
              </w:rPr>
            </w:pPr>
          </w:p>
          <w:p w:rsidR="001F4765" w:rsidRDefault="0043701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</w:rPr>
            </w:pPr>
            <w:r>
              <w:rPr>
                <w:color w:val="595959"/>
                <w:sz w:val="22"/>
                <w:szCs w:val="22"/>
                <w:u w:color="595959"/>
              </w:rPr>
              <w:t xml:space="preserve">Organització </w:t>
            </w:r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i 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>planificaci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ó </w:t>
            </w:r>
          </w:p>
          <w:p w:rsidR="00280D18" w:rsidRPr="00280D18" w:rsidRDefault="0043701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</w:rPr>
            </w:pPr>
            <w:r>
              <w:rPr>
                <w:color w:val="595959"/>
                <w:sz w:val="22"/>
                <w:szCs w:val="22"/>
                <w:u w:color="595959"/>
              </w:rPr>
              <w:t>Capacitat analí</w:t>
            </w:r>
            <w:r w:rsidR="00280D18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tica </w:t>
            </w:r>
          </w:p>
          <w:p w:rsidR="001F4765" w:rsidRDefault="00280D1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</w:rPr>
            </w:pPr>
            <w:proofErr w:type="spellStart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>T</w:t>
            </w:r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reball</w:t>
            </w:r>
            <w:proofErr w:type="spellEnd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 en </w:t>
            </w:r>
            <w:proofErr w:type="spellStart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equip</w:t>
            </w:r>
            <w:proofErr w:type="spellEnd"/>
            <w:r w:rsidR="00437011">
              <w:rPr>
                <w:color w:val="595959"/>
                <w:sz w:val="22"/>
                <w:szCs w:val="22"/>
                <w:u w:color="595959"/>
                <w:lang w:val="es-ES_tradnl"/>
              </w:rPr>
              <w:t>.</w:t>
            </w:r>
          </w:p>
          <w:p w:rsidR="001F4765" w:rsidRDefault="0043701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  <w:lang w:val="pt-PT"/>
              </w:rPr>
            </w:pPr>
            <w:r>
              <w:rPr>
                <w:color w:val="595959"/>
                <w:sz w:val="22"/>
                <w:szCs w:val="22"/>
                <w:u w:color="595959"/>
                <w:lang w:val="pt-PT"/>
              </w:rPr>
              <w:t>Habilitats comunicatives.</w:t>
            </w:r>
          </w:p>
          <w:p w:rsidR="001F4765" w:rsidRDefault="0043701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</w:rPr>
            </w:pPr>
            <w:r>
              <w:rPr>
                <w:color w:val="595959"/>
                <w:sz w:val="22"/>
                <w:szCs w:val="22"/>
                <w:u w:color="595959"/>
              </w:rPr>
              <w:t>Proactivitat i iniciativa.</w:t>
            </w:r>
          </w:p>
          <w:p w:rsidR="001F4765" w:rsidRDefault="001F4765" w:rsidP="003D3E54">
            <w:pPr>
              <w:pStyle w:val="Prrafodelista"/>
              <w:spacing w:after="0" w:line="240" w:lineRule="auto"/>
              <w:ind w:left="360"/>
              <w:jc w:val="both"/>
              <w:rPr>
                <w:color w:val="595959"/>
                <w:sz w:val="22"/>
                <w:szCs w:val="22"/>
                <w:u w:color="595959"/>
              </w:rPr>
            </w:pPr>
          </w:p>
        </w:tc>
      </w:tr>
      <w:tr w:rsidR="001F4765">
        <w:trPr>
          <w:trHeight w:val="1261"/>
        </w:trPr>
        <w:tc>
          <w:tcPr>
            <w:tcW w:w="2404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68" w:type="dxa"/>
            </w:tcMar>
            <w:vAlign w:val="center"/>
          </w:tcPr>
          <w:p w:rsidR="001F4765" w:rsidRDefault="00437011" w:rsidP="007A1745">
            <w:pPr>
              <w:pStyle w:val="Cos"/>
              <w:spacing w:after="0" w:line="276" w:lineRule="auto"/>
              <w:ind w:right="788"/>
            </w:pPr>
            <w:r>
              <w:rPr>
                <w:b/>
                <w:bCs/>
                <w:color w:val="00257A"/>
                <w:u w:color="00257A"/>
              </w:rPr>
              <w:t>S</w:t>
            </w:r>
            <w:r>
              <w:rPr>
                <w:b/>
                <w:bCs/>
                <w:color w:val="00257A"/>
                <w:u w:color="00257A"/>
                <w:rtl/>
              </w:rPr>
              <w:t>’</w:t>
            </w:r>
            <w:r>
              <w:rPr>
                <w:b/>
                <w:bCs/>
                <w:color w:val="00257A"/>
                <w:u w:color="00257A"/>
                <w:lang w:val="pt-PT"/>
              </w:rPr>
              <w:t>ofere</w:t>
            </w:r>
            <w:r w:rsidR="007A1745">
              <w:rPr>
                <w:b/>
                <w:bCs/>
                <w:color w:val="00257A"/>
                <w:u w:color="00257A"/>
                <w:lang w:val="pt-PT"/>
              </w:rPr>
              <w:t>i</w:t>
            </w:r>
            <w:r>
              <w:rPr>
                <w:b/>
                <w:bCs/>
                <w:color w:val="00257A"/>
                <w:u w:color="00257A"/>
                <w:lang w:val="pt-PT"/>
              </w:rPr>
              <w:t>x</w:t>
            </w:r>
            <w:bookmarkStart w:id="0" w:name="_GoBack"/>
            <w:bookmarkEnd w:id="0"/>
          </w:p>
        </w:tc>
        <w:tc>
          <w:tcPr>
            <w:tcW w:w="6093" w:type="dxa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1F4765" w:rsidRDefault="001F4765">
            <w:pPr>
              <w:pStyle w:val="Sinespaciado"/>
              <w:ind w:left="360"/>
              <w:jc w:val="both"/>
              <w:rPr>
                <w:color w:val="595959"/>
                <w:sz w:val="22"/>
                <w:szCs w:val="22"/>
                <w:u w:color="595959"/>
              </w:rPr>
            </w:pPr>
          </w:p>
          <w:p w:rsidR="001F4765" w:rsidRDefault="00437011">
            <w:pPr>
              <w:pStyle w:val="Sinespaciado"/>
              <w:numPr>
                <w:ilvl w:val="0"/>
                <w:numId w:val="6"/>
              </w:numPr>
              <w:jc w:val="both"/>
              <w:rPr>
                <w:color w:val="595959"/>
                <w:sz w:val="22"/>
                <w:szCs w:val="22"/>
                <w:u w:color="595959"/>
              </w:rPr>
            </w:pPr>
            <w:r>
              <w:rPr>
                <w:color w:val="595959"/>
                <w:sz w:val="22"/>
                <w:szCs w:val="22"/>
                <w:u w:color="595959"/>
              </w:rPr>
              <w:t xml:space="preserve">Contracte 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</w:rPr>
              <w:t>indefinit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 a 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</w:rPr>
              <w:t>dedicació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 </w:t>
            </w:r>
            <w:r>
              <w:rPr>
                <w:color w:val="595959"/>
                <w:sz w:val="22"/>
                <w:szCs w:val="22"/>
                <w:u w:color="595959"/>
                <w:lang w:val="it-IT"/>
              </w:rPr>
              <w:t>completa.</w:t>
            </w:r>
          </w:p>
          <w:p w:rsidR="001F4765" w:rsidRPr="003D3E54" w:rsidRDefault="00437011">
            <w:pPr>
              <w:pStyle w:val="Sinespaciado"/>
              <w:numPr>
                <w:ilvl w:val="0"/>
                <w:numId w:val="6"/>
              </w:numPr>
              <w:jc w:val="both"/>
              <w:rPr>
                <w:color w:val="595959"/>
                <w:sz w:val="22"/>
                <w:szCs w:val="22"/>
                <w:u w:color="595959"/>
                <w:lang w:val="it-IT"/>
              </w:rPr>
            </w:pPr>
            <w:r>
              <w:rPr>
                <w:color w:val="595959"/>
                <w:sz w:val="22"/>
                <w:szCs w:val="22"/>
                <w:u w:color="595959"/>
                <w:lang w:val="it-IT"/>
              </w:rPr>
              <w:t>Retribuci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</w:rPr>
              <w:t>ó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 </w:t>
            </w:r>
            <w:r>
              <w:rPr>
                <w:color w:val="595959"/>
                <w:sz w:val="22"/>
                <w:szCs w:val="22"/>
                <w:u w:color="595959"/>
                <w:lang w:val="it-IT"/>
              </w:rPr>
              <w:t>competitiva d</w:t>
            </w:r>
            <w:r>
              <w:rPr>
                <w:color w:val="595959"/>
                <w:sz w:val="22"/>
                <w:szCs w:val="22"/>
                <w:u w:color="595959"/>
                <w:rtl/>
              </w:rPr>
              <w:t>’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</w:rPr>
              <w:t>acord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 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</w:rPr>
              <w:t>amb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 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</w:rPr>
              <w:t>els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 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</w:rPr>
              <w:t>paràmetres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 del centre. </w:t>
            </w:r>
          </w:p>
          <w:p w:rsidR="003D3E54" w:rsidRDefault="003D3E54" w:rsidP="003D3E54">
            <w:pPr>
              <w:pStyle w:val="Sinespaciado"/>
              <w:numPr>
                <w:ilvl w:val="0"/>
                <w:numId w:val="6"/>
              </w:numPr>
              <w:jc w:val="both"/>
              <w:rPr>
                <w:color w:val="595959"/>
                <w:sz w:val="22"/>
                <w:szCs w:val="22"/>
                <w:u w:color="595959"/>
                <w:lang w:val="it-IT"/>
              </w:rPr>
            </w:pPr>
            <w:r w:rsidRPr="003D3E54">
              <w:rPr>
                <w:color w:val="595959"/>
                <w:sz w:val="22"/>
                <w:szCs w:val="22"/>
                <w:u w:color="595959"/>
                <w:lang w:val="it-IT"/>
              </w:rPr>
              <w:t>Integració a un hospital en procés de creixement.</w:t>
            </w:r>
          </w:p>
          <w:p w:rsidR="003D3E54" w:rsidRDefault="003D3E54" w:rsidP="003D3E54">
            <w:pPr>
              <w:pStyle w:val="Sinespaciado"/>
              <w:numPr>
                <w:ilvl w:val="0"/>
                <w:numId w:val="6"/>
              </w:numPr>
              <w:jc w:val="both"/>
              <w:rPr>
                <w:color w:val="595959"/>
                <w:sz w:val="22"/>
                <w:szCs w:val="22"/>
                <w:u w:color="595959"/>
                <w:lang w:val="it-IT"/>
              </w:rPr>
            </w:pPr>
            <w:r>
              <w:rPr>
                <w:color w:val="595959"/>
                <w:sz w:val="22"/>
                <w:szCs w:val="22"/>
                <w:u w:color="595959"/>
                <w:lang w:val="it-IT"/>
              </w:rPr>
              <w:t>Formació continuada.</w:t>
            </w:r>
          </w:p>
          <w:p w:rsidR="001F4765" w:rsidRDefault="0043701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color w:val="595959"/>
                <w:sz w:val="22"/>
                <w:szCs w:val="22"/>
                <w:u w:color="595959"/>
                <w:lang w:val="es-ES_tradnl"/>
              </w:rPr>
            </w:pPr>
            <w:proofErr w:type="spellStart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>Incorporaci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ó </w:t>
            </w:r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 xml:space="preserve">a una </w:t>
            </w:r>
            <w:proofErr w:type="spellStart"/>
            <w:r>
              <w:rPr>
                <w:color w:val="595959"/>
                <w:sz w:val="22"/>
                <w:szCs w:val="22"/>
                <w:u w:color="595959"/>
                <w:lang w:val="es-ES_tradnl"/>
              </w:rPr>
              <w:t>organitzaci</w:t>
            </w:r>
            <w:proofErr w:type="spellEnd"/>
            <w:r>
              <w:rPr>
                <w:color w:val="595959"/>
                <w:sz w:val="22"/>
                <w:szCs w:val="22"/>
                <w:u w:color="595959"/>
              </w:rPr>
              <w:t xml:space="preserve">ó </w:t>
            </w:r>
            <w:r>
              <w:rPr>
                <w:color w:val="595959"/>
                <w:sz w:val="22"/>
                <w:szCs w:val="22"/>
                <w:u w:color="595959"/>
                <w:lang w:val="pt-PT"/>
              </w:rPr>
              <w:t>orientada a les persones i que promou l</w:t>
            </w:r>
            <w:r>
              <w:rPr>
                <w:color w:val="595959"/>
                <w:sz w:val="22"/>
                <w:szCs w:val="22"/>
                <w:u w:color="595959"/>
                <w:rtl/>
              </w:rPr>
              <w:t>’</w:t>
            </w:r>
            <w:r>
              <w:rPr>
                <w:color w:val="595959"/>
                <w:sz w:val="22"/>
                <w:szCs w:val="22"/>
                <w:u w:color="595959"/>
                <w:lang w:val="pt-PT"/>
              </w:rPr>
              <w:t>excel</w:t>
            </w:r>
            <w:r>
              <w:rPr>
                <w:color w:val="595959"/>
                <w:sz w:val="22"/>
                <w:szCs w:val="22"/>
                <w:u w:color="595959"/>
                <w:lang w:val="de-DE"/>
              </w:rPr>
              <w:t>·</w:t>
            </w:r>
            <w:r>
              <w:rPr>
                <w:color w:val="595959"/>
                <w:sz w:val="22"/>
                <w:szCs w:val="22"/>
                <w:u w:color="595959"/>
              </w:rPr>
              <w:t xml:space="preserve">lència professional.  </w:t>
            </w:r>
          </w:p>
        </w:tc>
      </w:tr>
      <w:tr w:rsidR="001F4765">
        <w:trPr>
          <w:trHeight w:val="1266"/>
        </w:trPr>
        <w:tc>
          <w:tcPr>
            <w:tcW w:w="24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8" w:type="dxa"/>
            </w:tcMar>
            <w:vAlign w:val="center"/>
          </w:tcPr>
          <w:p w:rsidR="001F4765" w:rsidRDefault="001F4765">
            <w:pPr>
              <w:pStyle w:val="Cos"/>
              <w:spacing w:after="0" w:line="276" w:lineRule="auto"/>
              <w:ind w:right="358"/>
              <w:rPr>
                <w:b/>
                <w:bCs/>
                <w:color w:val="00257A"/>
                <w:u w:color="00257A"/>
              </w:rPr>
            </w:pPr>
          </w:p>
          <w:p w:rsidR="001F4765" w:rsidRDefault="00437011">
            <w:pPr>
              <w:pStyle w:val="Cos"/>
              <w:spacing w:after="0" w:line="276" w:lineRule="auto"/>
              <w:ind w:right="358"/>
            </w:pPr>
            <w:proofErr w:type="spellStart"/>
            <w:r>
              <w:rPr>
                <w:b/>
                <w:bCs/>
                <w:color w:val="00257A"/>
                <w:u w:color="00257A"/>
                <w:lang w:val="es-ES_tradnl"/>
              </w:rPr>
              <w:t>Presentaci</w:t>
            </w:r>
            <w:r>
              <w:rPr>
                <w:b/>
                <w:bCs/>
                <w:color w:val="00257A"/>
                <w:u w:color="00257A"/>
              </w:rPr>
              <w:t>ó</w:t>
            </w:r>
            <w:proofErr w:type="spellEnd"/>
            <w:r>
              <w:rPr>
                <w:b/>
                <w:bCs/>
                <w:color w:val="00257A"/>
                <w:u w:color="00257A"/>
              </w:rPr>
              <w:t xml:space="preserve"> </w:t>
            </w:r>
            <w:r>
              <w:rPr>
                <w:b/>
                <w:bCs/>
                <w:color w:val="00257A"/>
                <w:u w:color="00257A"/>
                <w:lang w:val="fr-FR"/>
              </w:rPr>
              <w:t>de candidatures</w:t>
            </w:r>
          </w:p>
        </w:tc>
        <w:tc>
          <w:tcPr>
            <w:tcW w:w="60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765" w:rsidRDefault="001F4765">
            <w:pPr>
              <w:pStyle w:val="Cos"/>
              <w:spacing w:after="0" w:line="240" w:lineRule="auto"/>
              <w:jc w:val="both"/>
              <w:rPr>
                <w:color w:val="595959"/>
                <w:u w:color="595959"/>
              </w:rPr>
            </w:pPr>
          </w:p>
          <w:p w:rsidR="001F4765" w:rsidRDefault="00437011" w:rsidP="00810400">
            <w:pPr>
              <w:pStyle w:val="Cos"/>
              <w:spacing w:after="0" w:line="240" w:lineRule="auto"/>
              <w:jc w:val="both"/>
            </w:pPr>
            <w:r>
              <w:rPr>
                <w:color w:val="595959"/>
                <w:u w:color="595959"/>
                <w:lang w:val="fr-FR"/>
              </w:rPr>
              <w:t>Les persones interessades hauran d</w:t>
            </w:r>
            <w:r>
              <w:rPr>
                <w:color w:val="595959"/>
                <w:u w:color="595959"/>
                <w:rtl/>
              </w:rPr>
              <w:t>’</w:t>
            </w:r>
            <w:r>
              <w:rPr>
                <w:color w:val="595959"/>
                <w:u w:color="595959"/>
                <w:lang w:val="pt-PT"/>
              </w:rPr>
              <w:t>enviar el seu curr</w:t>
            </w:r>
            <w:proofErr w:type="spellStart"/>
            <w:r>
              <w:rPr>
                <w:color w:val="595959"/>
                <w:u w:color="595959"/>
              </w:rPr>
              <w:t>ículum</w:t>
            </w:r>
            <w:proofErr w:type="spellEnd"/>
            <w:r>
              <w:rPr>
                <w:color w:val="595959"/>
                <w:u w:color="595959"/>
              </w:rPr>
              <w:t xml:space="preserve"> a </w:t>
            </w:r>
            <w:r w:rsidRPr="00810400">
              <w:rPr>
                <w:shd w:val="clear" w:color="auto" w:fill="FFFFFF" w:themeFill="background1"/>
                <w:lang w:val="es-ES_tradnl"/>
              </w:rPr>
              <w:t>seleccio@fphag.org,</w:t>
            </w:r>
          </w:p>
        </w:tc>
      </w:tr>
    </w:tbl>
    <w:p w:rsidR="001F4765" w:rsidRDefault="001F4765">
      <w:pPr>
        <w:pStyle w:val="Cos"/>
      </w:pPr>
    </w:p>
    <w:sectPr w:rsidR="001F4765">
      <w:headerReference w:type="default" r:id="rId7"/>
      <w:footerReference w:type="default" r:id="rId8"/>
      <w:pgSz w:w="11900" w:h="16840"/>
      <w:pgMar w:top="1417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24" w:rsidRDefault="00B33224">
      <w:r>
        <w:separator/>
      </w:r>
    </w:p>
  </w:endnote>
  <w:endnote w:type="continuationSeparator" w:id="0">
    <w:p w:rsidR="00B33224" w:rsidRDefault="00B3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Times New Roman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65" w:rsidRDefault="001F4765">
    <w:pPr>
      <w:pStyle w:val="Capalerai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24" w:rsidRDefault="00B33224">
      <w:r>
        <w:separator/>
      </w:r>
    </w:p>
  </w:footnote>
  <w:footnote w:type="continuationSeparator" w:id="0">
    <w:p w:rsidR="00B33224" w:rsidRDefault="00B3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65" w:rsidRDefault="00437011">
    <w:pPr>
      <w:pStyle w:val="Piedepgina"/>
      <w:tabs>
        <w:tab w:val="clear" w:pos="8504"/>
        <w:tab w:val="right" w:pos="8478"/>
      </w:tabs>
    </w:pPr>
    <w:r>
      <w:rPr>
        <w:noProof/>
      </w:rPr>
      <w:drawing>
        <wp:inline distT="0" distB="0" distL="0" distR="0">
          <wp:extent cx="1440000" cy="564581"/>
          <wp:effectExtent l="0" t="0" r="0" b="0"/>
          <wp:docPr id="1073741825" name="officeArt object" descr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20" descr="Imagen 2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645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bCs/>
        <w:color w:val="808080"/>
        <w:sz w:val="18"/>
        <w:szCs w:val="18"/>
        <w:u w:color="808080"/>
      </w:rPr>
      <w:t xml:space="preserve">DP-FOR-REC-001 </w:t>
    </w:r>
    <w:proofErr w:type="spellStart"/>
    <w:r>
      <w:rPr>
        <w:b/>
        <w:bCs/>
        <w:color w:val="808080"/>
        <w:sz w:val="18"/>
        <w:szCs w:val="18"/>
        <w:u w:color="808080"/>
      </w:rPr>
      <w:t>rev.</w:t>
    </w:r>
    <w:proofErr w:type="spellEnd"/>
    <w:r>
      <w:rPr>
        <w:b/>
        <w:bCs/>
        <w:color w:val="808080"/>
        <w:sz w:val="18"/>
        <w:szCs w:val="18"/>
        <w:u w:color="808080"/>
      </w:rPr>
      <w:t xml:space="preserve">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7BBF"/>
    <w:multiLevelType w:val="hybridMultilevel"/>
    <w:tmpl w:val="2DBCF368"/>
    <w:lvl w:ilvl="0" w:tplc="9B4073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87408B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2" w:tplc="84088DF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3" w:tplc="96F0006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4" w:tplc="B5E0CBF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5" w:tplc="39CC9ED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6" w:tplc="B1E427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7" w:tplc="34CE141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8" w:tplc="3920D89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3B755C"/>
    <w:multiLevelType w:val="hybridMultilevel"/>
    <w:tmpl w:val="3C423D76"/>
    <w:lvl w:ilvl="0" w:tplc="25DA910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D2A230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2" w:tplc="149863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3" w:tplc="FA0EB58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4" w:tplc="04520B8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5" w:tplc="F5E86D9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6" w:tplc="C9A67D1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7" w:tplc="8E34DFC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8" w:tplc="5C92B65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37214E"/>
    <w:multiLevelType w:val="hybridMultilevel"/>
    <w:tmpl w:val="E2F4623C"/>
    <w:lvl w:ilvl="0" w:tplc="20C218A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49CCB3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2" w:tplc="0CC2DC6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3" w:tplc="6966072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4" w:tplc="DE261C3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5" w:tplc="4A7E408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6" w:tplc="5DEC9BD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7" w:tplc="FF38D41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8" w:tplc="93A4A6E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4407FA"/>
    <w:multiLevelType w:val="hybridMultilevel"/>
    <w:tmpl w:val="3EE0905A"/>
    <w:lvl w:ilvl="0" w:tplc="46441D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76A059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2" w:tplc="BA7A584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3" w:tplc="CD3640C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4" w:tplc="9348CE1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5" w:tplc="76840C3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6" w:tplc="F9A0F3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7" w:tplc="D7684EC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8" w:tplc="1B66858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E51E73"/>
    <w:multiLevelType w:val="hybridMultilevel"/>
    <w:tmpl w:val="D20834EE"/>
    <w:lvl w:ilvl="0" w:tplc="E9783EA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2DAA18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2" w:tplc="8DD4671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3" w:tplc="28EAFEF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4" w:tplc="56CE759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5" w:tplc="C0505C6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6" w:tplc="7570D3C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7" w:tplc="072EAA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8" w:tplc="80F24DC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1D444A"/>
    <w:multiLevelType w:val="hybridMultilevel"/>
    <w:tmpl w:val="1A06D7E8"/>
    <w:lvl w:ilvl="0" w:tplc="568CA7E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235E3D6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2" w:tplc="0A6C208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3" w:tplc="191A417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4" w:tplc="829E81F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5" w:tplc="1B1A3D6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6" w:tplc="D788082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7" w:tplc="32C2ADA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  <w:lvl w:ilvl="8" w:tplc="E3F49D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E79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5"/>
    <w:rsid w:val="000A782B"/>
    <w:rsid w:val="001A4051"/>
    <w:rsid w:val="001F4765"/>
    <w:rsid w:val="00280D18"/>
    <w:rsid w:val="003D3E54"/>
    <w:rsid w:val="00437011"/>
    <w:rsid w:val="006241D9"/>
    <w:rsid w:val="007A1745"/>
    <w:rsid w:val="00810400"/>
    <w:rsid w:val="00B33224"/>
    <w:rsid w:val="00D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5D8A"/>
  <w15:docId w15:val="{EF9DB69B-19C8-4C20-B0BE-A729CEBF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s">
    <w:name w:val="Co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180" w:line="288" w:lineRule="auto"/>
      <w:ind w:left="720"/>
    </w:pPr>
    <w:rPr>
      <w:rFonts w:ascii="Calibri" w:hAnsi="Calibri" w:cs="Arial Unicode MS"/>
      <w:color w:val="404040"/>
      <w:sz w:val="18"/>
      <w:szCs w:val="18"/>
      <w:u w:color="404040"/>
      <w:lang w:val="it-IT"/>
    </w:rPr>
  </w:style>
  <w:style w:type="paragraph" w:styleId="Sinespaciado">
    <w:name w:val="No Spacing"/>
    <w:rPr>
      <w:rFonts w:ascii="Calibri" w:eastAsia="Calibri" w:hAnsi="Calibri" w:cs="Calibri"/>
      <w:color w:val="404040"/>
      <w:sz w:val="18"/>
      <w:szCs w:val="18"/>
      <w:u w:color="40404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8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82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FHAG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Centeno Baena</dc:creator>
  <cp:lastModifiedBy>Cristina Sobrerroca Sudria</cp:lastModifiedBy>
  <cp:revision>2</cp:revision>
  <cp:lastPrinted>2024-03-26T12:53:00Z</cp:lastPrinted>
  <dcterms:created xsi:type="dcterms:W3CDTF">2025-03-12T14:18:00Z</dcterms:created>
  <dcterms:modified xsi:type="dcterms:W3CDTF">2025-03-12T14:18:00Z</dcterms:modified>
</cp:coreProperties>
</file>